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166B62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5D7D1580" wp14:editId="22AEB8ED">
                <wp:simplePos x="0" y="0"/>
                <wp:positionH relativeFrom="column">
                  <wp:posOffset>9246412</wp:posOffset>
                </wp:positionH>
                <wp:positionV relativeFrom="paragraph">
                  <wp:posOffset>-254686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62" w:rsidRDefault="00166B62" w:rsidP="00166B62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D1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8.05pt;margin-top:-20.05pt;width:50.1pt;height:33.75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">
                <v:textbox>
                  <w:txbxContent>
                    <w:p w:rsidR="00166B62" w:rsidRDefault="00166B62" w:rsidP="00166B62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F1294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CF6539"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กระทรวงสาธารณสุข</w:t>
      </w:r>
      <w:r w:rsidR="00F1294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166B62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F1294E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88768A">
        <w:trPr>
          <w:trHeight w:val="419"/>
        </w:trPr>
        <w:tc>
          <w:tcPr>
            <w:tcW w:w="16126" w:type="dxa"/>
            <w:gridSpan w:val="26"/>
            <w:vAlign w:val="center"/>
          </w:tcPr>
          <w:p w:rsidR="000A1F43" w:rsidRPr="00102CEB" w:rsidRDefault="00CF6539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๓</w:t>
            </w:r>
            <w:r w:rsidRPr="00CF6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CF6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การพัฒนากฎหมายและระบบบริหารงานยุติธรรม</w:t>
            </w:r>
          </w:p>
        </w:tc>
      </w:tr>
      <w:tr w:rsidR="000A1F43" w:rsidRPr="00A642BF" w:rsidTr="000A1F43">
        <w:trPr>
          <w:trHeight w:val="692"/>
        </w:trPr>
        <w:tc>
          <w:tcPr>
            <w:tcW w:w="16126" w:type="dxa"/>
            <w:gridSpan w:val="26"/>
            <w:vAlign w:val="center"/>
          </w:tcPr>
          <w:p w:rsidR="00CF6539" w:rsidRPr="00CF6539" w:rsidRDefault="00CF6539" w:rsidP="00CF65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6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0A1F43" w:rsidRPr="00CF6539" w:rsidRDefault="00CF6539" w:rsidP="00CF6539">
            <w:pPr>
              <w:ind w:firstLine="284"/>
              <w:rPr>
                <w:rFonts w:ascii="TH SarabunIT๙" w:hAnsi="TH SarabunIT๙" w:cs="TH SarabunIT๙"/>
                <w:b/>
                <w:bCs/>
                <w:cs/>
              </w:rPr>
            </w:pPr>
            <w:r w:rsidRPr="00CF6539">
              <w:rPr>
                <w:rFonts w:ascii="TH SarabunIT๙" w:hAnsi="TH SarabunIT๙" w:cs="TH SarabunIT๙"/>
                <w:b/>
                <w:bCs/>
              </w:rPr>
              <w:sym w:font="Webdings" w:char="F038"/>
            </w:r>
            <w:r w:rsidRPr="00CF6539">
              <w:rPr>
                <w:rFonts w:ascii="TH SarabunIT๙" w:hAnsi="TH SarabunIT๙" w:cs="TH SarabunIT๙"/>
                <w:b/>
                <w:bCs/>
                <w:cs/>
              </w:rPr>
              <w:t xml:space="preserve"> งานนิติวิทยาศาสตร์</w:t>
            </w:r>
          </w:p>
        </w:tc>
      </w:tr>
      <w:tr w:rsidR="000A1F43" w:rsidRPr="00A642BF" w:rsidTr="003E6DB8">
        <w:tc>
          <w:tcPr>
            <w:tcW w:w="3577" w:type="dxa"/>
          </w:tcPr>
          <w:p w:rsidR="000A1F43" w:rsidRDefault="00CF6539" w:rsidP="00CF6539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F6539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การปรับปรุงพัฒนาระบบนิติเวช</w:t>
            </w:r>
          </w:p>
          <w:p w:rsidR="0088768A" w:rsidRDefault="0088768A" w:rsidP="0088768A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88768A">
              <w:rPr>
                <w:rFonts w:ascii="TH SarabunPSK" w:hAnsi="TH SarabunPSK" w:cs="TH SarabunPSK" w:hint="cs"/>
                <w:spacing w:val="-10"/>
                <w:sz w:val="28"/>
                <w:cs/>
              </w:rPr>
              <w:t>(แ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ผนปฏิรูปประเทศด้านกระบวนการยุติธรรม)</w:t>
            </w:r>
          </w:p>
          <w:p w:rsidR="0088768A" w:rsidRPr="0088768A" w:rsidRDefault="0088768A" w:rsidP="0088768A">
            <w:pPr>
              <w:pStyle w:val="ListParagraph"/>
              <w:ind w:left="284"/>
              <w:jc w:val="thaiDistribute"/>
              <w:rPr>
                <w:rFonts w:ascii="TH SarabunPSK" w:hAnsi="TH SarabunPSK" w:cs="TH SarabunPSK" w:hint="cs"/>
                <w:spacing w:val="-10"/>
                <w:sz w:val="16"/>
                <w:szCs w:val="16"/>
              </w:rPr>
            </w:pPr>
          </w:p>
          <w:p w:rsidR="00EA5233" w:rsidRPr="0088768A" w:rsidRDefault="00EA5233" w:rsidP="00EA5233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- </w:t>
            </w: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ให้มีหน่วยงานหลักในกระทรวง</w:t>
            </w:r>
          </w:p>
          <w:p w:rsidR="00EA5233" w:rsidRPr="0088768A" w:rsidRDefault="00EA5233" w:rsidP="00EA5233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สาธารณสุขที่ทำหน้าที่สนับสนุนการ</w:t>
            </w: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</w:t>
            </w:r>
            <w:r w:rsidRPr="0088768A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ทำ</w:t>
            </w: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งานของแพทย์ปฏิบัติงานด้านนิติเวช และจัดให้มีระบบงบประมาณรายการเฉพาะที่เพียงพอ</w:t>
            </w:r>
          </w:p>
          <w:p w:rsidR="00EA5233" w:rsidRPr="0088768A" w:rsidRDefault="00EA5233" w:rsidP="00EA5233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88768A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 xml:space="preserve">- </w:t>
            </w: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จัดให้มีแพทย์ผู้ปฏิบัติงานนิติเวช</w:t>
            </w:r>
          </w:p>
          <w:p w:rsidR="00EA5233" w:rsidRPr="0088768A" w:rsidRDefault="00EA5233" w:rsidP="00EA5233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ทั่วถึงตามโรงพยาบาลของกระทร</w:t>
            </w: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วง</w:t>
            </w:r>
          </w:p>
          <w:p w:rsidR="00EA5233" w:rsidRPr="0088768A" w:rsidRDefault="00EA5233" w:rsidP="00EA5233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สาธารณสุข </w:t>
            </w:r>
            <w:r w:rsidRPr="0088768A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สำนักงานตำรวจแห่งชาติแ</w:t>
            </w: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ละหน่วยงานที่เกี่ยวข้องทั้งในส่วนกลางและส่วนภูมิภาค</w:t>
            </w:r>
          </w:p>
          <w:p w:rsidR="00EA5233" w:rsidRPr="0088768A" w:rsidRDefault="00EA5233" w:rsidP="00EA5233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- ออกกฎหมายกำ</w:t>
            </w: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หนดให้โรงพยาบาล</w:t>
            </w:r>
          </w:p>
          <w:p w:rsidR="00EA5233" w:rsidRPr="0088768A" w:rsidRDefault="00EA5233" w:rsidP="00EA5233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0"/>
                <w:szCs w:val="30"/>
              </w:rPr>
            </w:pP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ในสังกัดกระทรวงสาธารณสุขมีหน้</w:t>
            </w: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าที่</w:t>
            </w:r>
          </w:p>
          <w:p w:rsidR="00EA5233" w:rsidRPr="00EA5233" w:rsidRDefault="00EA5233" w:rsidP="00EA5233">
            <w:pPr>
              <w:pStyle w:val="ListParagraph"/>
              <w:ind w:left="284"/>
              <w:jc w:val="thaiDistribute"/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  <w:r w:rsidRPr="0088768A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รับผิดชอบชัดเจนในการชันสูตรพลิกศพ การเก็บหลักฐานจากศพและการตรวจร่างกายผู้เสียหาย พยานและผู้ต้องหาในคดีอาญาทั่ว</w:t>
            </w:r>
            <w:r w:rsidRPr="0088768A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ประเทศ</w:t>
            </w: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CF6539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-48768</wp:posOffset>
                      </wp:positionH>
                      <wp:positionV relativeFrom="paragraph">
                        <wp:posOffset>138963</wp:posOffset>
                      </wp:positionV>
                      <wp:extent cx="2801722" cy="0"/>
                      <wp:effectExtent l="57150" t="76200" r="36830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172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5C1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85pt;margin-top:10.95pt;width:220.6pt;height:0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A1F43" w:rsidRPr="00E901FC" w:rsidRDefault="00CF6539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95C42">
              <w:rPr>
                <w:rFonts w:cs="TH SarabunPSK"/>
                <w:cs/>
              </w:rPr>
              <w:t>ยธ</w:t>
            </w:r>
            <w:proofErr w:type="spellEnd"/>
            <w:r w:rsidRPr="00695C42">
              <w:rPr>
                <w:rFonts w:cs="TH SarabunPSK"/>
                <w:cs/>
              </w:rPr>
              <w:t xml:space="preserve">. </w:t>
            </w:r>
            <w:r w:rsidRPr="00695C42">
              <w:rPr>
                <w:rFonts w:cs="TH SarabunPSK"/>
              </w:rPr>
              <w:t xml:space="preserve">, </w:t>
            </w:r>
            <w:proofErr w:type="spellStart"/>
            <w:r w:rsidRPr="00695C42">
              <w:rPr>
                <w:rFonts w:cs="TH SarabunPSK"/>
                <w:cs/>
              </w:rPr>
              <w:t>ตร</w:t>
            </w:r>
            <w:proofErr w:type="spellEnd"/>
            <w:r w:rsidRPr="00695C42">
              <w:rPr>
                <w:rFonts w:cs="TH SarabunPSK"/>
                <w:cs/>
              </w:rPr>
              <w:t xml:space="preserve">. </w:t>
            </w:r>
            <w:r w:rsidRPr="00695C42">
              <w:rPr>
                <w:rFonts w:cs="TH SarabunPSK"/>
              </w:rPr>
              <w:t xml:space="preserve">, </w:t>
            </w:r>
            <w:proofErr w:type="spellStart"/>
            <w:r w:rsidRPr="00695C42">
              <w:rPr>
                <w:rFonts w:cs="TH SarabunPSK"/>
                <w:cs/>
              </w:rPr>
              <w:t>อส</w:t>
            </w:r>
            <w:proofErr w:type="spellEnd"/>
            <w:r w:rsidRPr="00695C42">
              <w:rPr>
                <w:rFonts w:cs="TH SarabunPSK"/>
                <w:cs/>
              </w:rPr>
              <w:t xml:space="preserve">. </w:t>
            </w:r>
            <w:r w:rsidRPr="00695C42">
              <w:rPr>
                <w:rFonts w:cs="TH SarabunPSK"/>
              </w:rPr>
              <w:t xml:space="preserve">, </w:t>
            </w:r>
            <w:proofErr w:type="spellStart"/>
            <w:r w:rsidRPr="00695C42">
              <w:rPr>
                <w:rFonts w:cs="TH SarabunPSK"/>
                <w:cs/>
              </w:rPr>
              <w:t>สธ</w:t>
            </w:r>
            <w:proofErr w:type="spellEnd"/>
            <w:r w:rsidRPr="00695C42">
              <w:rPr>
                <w:rFonts w:cs="TH SarabunPSK"/>
                <w:cs/>
              </w:rPr>
              <w:t>.</w:t>
            </w:r>
          </w:p>
        </w:tc>
        <w:tc>
          <w:tcPr>
            <w:tcW w:w="1134" w:type="dxa"/>
          </w:tcPr>
          <w:p w:rsidR="000A1F43" w:rsidRDefault="00D831F6" w:rsidP="00F03095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D831F6">
              <w:rPr>
                <w:rFonts w:ascii="TH SarabunIT๙" w:hAnsi="TH SarabunIT๙" w:cs="TH SarabunIT๙" w:hint="cs"/>
                <w:szCs w:val="22"/>
                <w:cs/>
              </w:rPr>
              <w:t>30</w:t>
            </w:r>
            <w:r w:rsidRPr="00D831F6">
              <w:rPr>
                <w:rFonts w:ascii="TH SarabunIT๙" w:hAnsi="TH SarabunIT๙" w:cs="TH SarabunIT๙"/>
                <w:szCs w:val="22"/>
              </w:rPr>
              <w:t>,000,000</w:t>
            </w:r>
          </w:p>
          <w:p w:rsidR="0088768A" w:rsidRDefault="0088768A" w:rsidP="00F0309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F03095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F03095">
            <w:pPr>
              <w:jc w:val="center"/>
              <w:rPr>
                <w:rFonts w:ascii="TH SarabunIT๙" w:hAnsi="TH SarabunIT๙" w:cs="TH SarabunIT๙" w:hint="cs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๒๘</w:t>
            </w:r>
            <w:r w:rsidRPr="00D831F6">
              <w:rPr>
                <w:rFonts w:ascii="TH SarabunIT๙" w:hAnsi="TH SarabunIT๙" w:cs="TH SarabunIT๙"/>
                <w:szCs w:val="22"/>
              </w:rPr>
              <w:t>,000,000</w:t>
            </w: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ศึกษาข้อมูลเพิ่มเติม</w:t>
            </w: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88768A" w:rsidRDefault="0088768A" w:rsidP="0088768A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๒</w:t>
            </w:r>
            <w:r w:rsidRPr="00D831F6">
              <w:rPr>
                <w:rFonts w:ascii="TH SarabunIT๙" w:hAnsi="TH SarabunIT๙" w:cs="TH SarabunIT๙"/>
                <w:szCs w:val="22"/>
              </w:rPr>
              <w:t>,000,000</w:t>
            </w:r>
          </w:p>
          <w:p w:rsidR="0088768A" w:rsidRDefault="0088768A" w:rsidP="0088768A">
            <w:pPr>
              <w:jc w:val="center"/>
              <w:rPr>
                <w:rFonts w:ascii="TH SarabunIT๙" w:hAnsi="TH SarabunIT๙" w:cs="TH SarabunIT๙" w:hint="cs"/>
                <w:szCs w:val="22"/>
              </w:rPr>
            </w:pPr>
          </w:p>
          <w:p w:rsidR="0088768A" w:rsidRPr="00D831F6" w:rsidRDefault="0088768A" w:rsidP="00F03095">
            <w:pPr>
              <w:jc w:val="center"/>
              <w:rPr>
                <w:rFonts w:ascii="TH SarabunIT๙" w:hAnsi="TH SarabunIT๙" w:cs="TH SarabunIT๙" w:hint="cs"/>
                <w:szCs w:val="22"/>
                <w:cs/>
              </w:rPr>
            </w:pPr>
          </w:p>
        </w:tc>
        <w:tc>
          <w:tcPr>
            <w:tcW w:w="851" w:type="dxa"/>
          </w:tcPr>
          <w:p w:rsidR="000A1F43" w:rsidRPr="00A642BF" w:rsidRDefault="000A1F4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A1F43" w:rsidRPr="00EA5233" w:rsidRDefault="00EA5233" w:rsidP="00F0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23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ระบบนิติเวชได้รับการ</w:t>
            </w:r>
            <w:r w:rsidRPr="00EA523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523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ปรับปรุงพัฒนา</w:t>
            </w:r>
          </w:p>
        </w:tc>
        <w:tc>
          <w:tcPr>
            <w:tcW w:w="1984" w:type="dxa"/>
          </w:tcPr>
          <w:p w:rsidR="00EA5233" w:rsidRPr="00EA5233" w:rsidRDefault="00EA5233" w:rsidP="00EA52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๑. 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A5233">
              <w:rPr>
                <w:rFonts w:ascii="TH SarabunPSK" w:hAnsi="TH SarabunPSK" w:cs="TH SarabunPSK"/>
                <w:sz w:val="28"/>
                <w:cs/>
              </w:rPr>
              <w:t>นวนมาตรการ</w:t>
            </w:r>
          </w:p>
          <w:p w:rsidR="00EA5233" w:rsidRPr="00EA5233" w:rsidRDefault="00EA5233" w:rsidP="00EA52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5233">
              <w:rPr>
                <w:rFonts w:ascii="TH SarabunPSK" w:hAnsi="TH SarabunPSK" w:cs="TH SarabunPSK"/>
                <w:sz w:val="28"/>
                <w:cs/>
              </w:rPr>
              <w:t>ปรับปรุงพัฒนาระบบ</w:t>
            </w:r>
          </w:p>
          <w:p w:rsidR="00EA5233" w:rsidRPr="00EA5233" w:rsidRDefault="00EA5233" w:rsidP="00EA52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5233">
              <w:rPr>
                <w:rFonts w:ascii="TH SarabunPSK" w:hAnsi="TH SarabunPSK" w:cs="TH SarabunPSK"/>
                <w:sz w:val="28"/>
                <w:cs/>
              </w:rPr>
              <w:t>นิติเวช ตามแผนฯ ที่</w:t>
            </w:r>
          </w:p>
          <w:p w:rsidR="00EA5233" w:rsidRPr="00EA5233" w:rsidRDefault="00EA5233" w:rsidP="00EA52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5233">
              <w:rPr>
                <w:rFonts w:ascii="TH SarabunPSK" w:hAnsi="TH SarabunPSK" w:cs="TH SarabunPSK"/>
                <w:sz w:val="28"/>
                <w:cs/>
              </w:rPr>
              <w:t>ได้รับการปรับปรุง</w:t>
            </w:r>
          </w:p>
          <w:p w:rsidR="00EA5233" w:rsidRPr="00EA5233" w:rsidRDefault="00EA5233" w:rsidP="00EA52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A5233">
              <w:rPr>
                <w:rFonts w:ascii="TH SarabunPSK" w:hAnsi="TH SarabunPSK" w:cs="TH SarabunPSK"/>
                <w:sz w:val="28"/>
                <w:cs/>
              </w:rPr>
              <w:t>พัฒนาแล้วเสร็จ</w:t>
            </w:r>
          </w:p>
          <w:p w:rsidR="00EA5233" w:rsidRPr="00EA5233" w:rsidRDefault="00EA5233" w:rsidP="00EA52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๒. 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EA5233">
              <w:rPr>
                <w:rFonts w:ascii="TH SarabunPSK" w:hAnsi="TH SarabunPSK" w:cs="TH SarabunPSK"/>
                <w:sz w:val="28"/>
                <w:cs/>
              </w:rPr>
              <w:t>นวนหน่วยงานฯ</w:t>
            </w:r>
          </w:p>
          <w:p w:rsidR="00EA5233" w:rsidRPr="00EA5233" w:rsidRDefault="00EA5233" w:rsidP="00EA523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ที่นำ</w:t>
            </w:r>
            <w:r w:rsidRPr="00EA5233">
              <w:rPr>
                <w:rFonts w:ascii="TH SarabunPSK" w:hAnsi="TH SarabunPSK" w:cs="TH SarabunPSK"/>
                <w:sz w:val="28"/>
                <w:cs/>
              </w:rPr>
              <w:t>มาตรการฯ ไป</w:t>
            </w:r>
          </w:p>
          <w:p w:rsidR="000A1F43" w:rsidRPr="00EA5233" w:rsidRDefault="00EA5233" w:rsidP="00EA523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A523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</w:tr>
    </w:tbl>
    <w:p w:rsidR="00F03095" w:rsidRPr="00A642BF" w:rsidRDefault="00F03095" w:rsidP="0088768A">
      <w:pPr>
        <w:tabs>
          <w:tab w:val="left" w:pos="6521"/>
        </w:tabs>
        <w:ind w:right="-283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bookmarkStart w:id="0" w:name="_GoBack"/>
      <w:bookmarkEnd w:id="0"/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4A" w:rsidRDefault="0035344A" w:rsidP="004D7B2B">
      <w:pPr>
        <w:spacing w:after="0" w:line="240" w:lineRule="auto"/>
      </w:pPr>
      <w:r>
        <w:separator/>
      </w:r>
    </w:p>
  </w:endnote>
  <w:endnote w:type="continuationSeparator" w:id="0">
    <w:p w:rsidR="0035344A" w:rsidRDefault="0035344A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4A" w:rsidRDefault="0035344A" w:rsidP="004D7B2B">
      <w:pPr>
        <w:spacing w:after="0" w:line="240" w:lineRule="auto"/>
      </w:pPr>
      <w:r>
        <w:separator/>
      </w:r>
    </w:p>
  </w:footnote>
  <w:footnote w:type="continuationSeparator" w:id="0">
    <w:p w:rsidR="0035344A" w:rsidRDefault="0035344A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88768A" w:rsidRPr="0088768A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66B62"/>
    <w:rsid w:val="001A3FFC"/>
    <w:rsid w:val="001A6942"/>
    <w:rsid w:val="001C7A53"/>
    <w:rsid w:val="0028199C"/>
    <w:rsid w:val="002B31F0"/>
    <w:rsid w:val="003261E1"/>
    <w:rsid w:val="0033525D"/>
    <w:rsid w:val="0035344A"/>
    <w:rsid w:val="00373298"/>
    <w:rsid w:val="00391FC3"/>
    <w:rsid w:val="003C396C"/>
    <w:rsid w:val="003E6DB8"/>
    <w:rsid w:val="00445919"/>
    <w:rsid w:val="00472DE4"/>
    <w:rsid w:val="004C419C"/>
    <w:rsid w:val="004D7B2B"/>
    <w:rsid w:val="005B3012"/>
    <w:rsid w:val="00636496"/>
    <w:rsid w:val="00743BC7"/>
    <w:rsid w:val="00766003"/>
    <w:rsid w:val="007876AE"/>
    <w:rsid w:val="007C6D1F"/>
    <w:rsid w:val="00881301"/>
    <w:rsid w:val="0088768A"/>
    <w:rsid w:val="008F5862"/>
    <w:rsid w:val="008F5DFA"/>
    <w:rsid w:val="0095121A"/>
    <w:rsid w:val="00A07B13"/>
    <w:rsid w:val="00A56060"/>
    <w:rsid w:val="00A642BF"/>
    <w:rsid w:val="00AB3281"/>
    <w:rsid w:val="00AC5A12"/>
    <w:rsid w:val="00B1083D"/>
    <w:rsid w:val="00B473C3"/>
    <w:rsid w:val="00B81108"/>
    <w:rsid w:val="00BB23CA"/>
    <w:rsid w:val="00BC1601"/>
    <w:rsid w:val="00BF4174"/>
    <w:rsid w:val="00C208A4"/>
    <w:rsid w:val="00C94FCB"/>
    <w:rsid w:val="00CA5781"/>
    <w:rsid w:val="00CF6539"/>
    <w:rsid w:val="00D77518"/>
    <w:rsid w:val="00D831F6"/>
    <w:rsid w:val="00DB55B4"/>
    <w:rsid w:val="00DE23F5"/>
    <w:rsid w:val="00E01D6E"/>
    <w:rsid w:val="00E20243"/>
    <w:rsid w:val="00E31E43"/>
    <w:rsid w:val="00E337BC"/>
    <w:rsid w:val="00E428DE"/>
    <w:rsid w:val="00E901FC"/>
    <w:rsid w:val="00EA5233"/>
    <w:rsid w:val="00EB2450"/>
    <w:rsid w:val="00F03095"/>
    <w:rsid w:val="00F1294E"/>
    <w:rsid w:val="00F426B7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720105-E4B6-4DD9-AE76-4DDACB31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091B-3629-46E1-AC30-12ECBF5B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7</cp:revision>
  <cp:lastPrinted>2018-06-01T04:41:00Z</cp:lastPrinted>
  <dcterms:created xsi:type="dcterms:W3CDTF">2018-06-04T03:40:00Z</dcterms:created>
  <dcterms:modified xsi:type="dcterms:W3CDTF">2018-06-06T06:39:00Z</dcterms:modified>
</cp:coreProperties>
</file>