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9D49FF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346CB4C" wp14:editId="0DF1E8E5">
                <wp:simplePos x="0" y="0"/>
                <wp:positionH relativeFrom="column">
                  <wp:posOffset>8990381</wp:posOffset>
                </wp:positionH>
                <wp:positionV relativeFrom="paragraph">
                  <wp:posOffset>-327838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FF" w:rsidRDefault="009D49FF" w:rsidP="009D49FF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7.9pt;margin-top:-25.8pt;width:50.1pt;height:33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">
                <v:textbox>
                  <w:txbxContent>
                    <w:p w:rsidR="009D49FF" w:rsidRDefault="009D49FF" w:rsidP="009D49FF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A84E5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 ป.ป.ง.)</w:t>
      </w:r>
      <w:r w:rsidRPr="009D49FF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5F693D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0D638F" w:rsidRPr="00A642BF" w:rsidTr="003D5942">
        <w:trPr>
          <w:trHeight w:val="548"/>
        </w:trPr>
        <w:tc>
          <w:tcPr>
            <w:tcW w:w="16126" w:type="dxa"/>
            <w:gridSpan w:val="26"/>
            <w:vAlign w:val="center"/>
          </w:tcPr>
          <w:p w:rsidR="000D638F" w:rsidRPr="00A642BF" w:rsidRDefault="000D638F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0D638F" w:rsidRPr="00A642BF" w:rsidTr="003D5942">
        <w:tc>
          <w:tcPr>
            <w:tcW w:w="3577" w:type="dxa"/>
          </w:tcPr>
          <w:p w:rsidR="000D638F" w:rsidRPr="00E428DE" w:rsidRDefault="000D638F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340F2D" wp14:editId="77370796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0B23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52B0852" wp14:editId="2EEAEAF6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638F" w:rsidRPr="00E428DE" w:rsidRDefault="000D638F" w:rsidP="000D638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</w:t>
                                  </w:r>
                                  <w:bookmarkStart w:id="0" w:name="_GoBack"/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B0852" id="สี่เหลี่ยมผืนผ้า 1" o:spid="_x0000_s1027" style="position:absolute;left:0;text-align:left;margin-left:.6pt;margin-top:9.7pt;width:58.85pt;height:2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0D638F" w:rsidRPr="00E428DE" w:rsidRDefault="000D638F" w:rsidP="000D63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</w:t>
                            </w:r>
                            <w:bookmarkStart w:id="1" w:name="_GoBack"/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D638F" w:rsidRDefault="000D638F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0D638F" w:rsidRPr="0033525D" w:rsidRDefault="000D638F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0D638F" w:rsidRPr="00A642BF" w:rsidRDefault="000D638F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D638F" w:rsidRPr="00A642BF" w:rsidRDefault="000D638F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D638F" w:rsidRPr="00A642BF" w:rsidRDefault="000D638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95066F">
        <w:trPr>
          <w:trHeight w:val="1321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FC27E24" wp14:editId="136E1CD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7F1E91" id="ลูกศรเชื่อมต่อแบบตรง 34" o:spid="_x0000_s1026" type="#_x0000_t32" style="position:absolute;margin-left:-5.55pt;margin-top:30.1pt;width:222.25pt;height:0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BB23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ยธ. ปปช. ศป. </w:t>
            </w:r>
            <w:r w:rsidRPr="00EE62C0">
              <w:rPr>
                <w:rFonts w:ascii="TH SarabunPSK" w:hAnsi="TH SarabunPSK" w:cs="TH SarabunPSK"/>
                <w:sz w:val="28"/>
                <w:u w:val="single"/>
                <w:cs/>
              </w:rPr>
              <w:t>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  <w:p w:rsidR="005F693D" w:rsidRPr="00BB23CA" w:rsidRDefault="005F693D" w:rsidP="005F693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693D" w:rsidRPr="00A642BF" w:rsidTr="005F693D">
        <w:trPr>
          <w:trHeight w:val="458"/>
        </w:trPr>
        <w:tc>
          <w:tcPr>
            <w:tcW w:w="16126" w:type="dxa"/>
            <w:gridSpan w:val="26"/>
          </w:tcPr>
          <w:p w:rsidR="005F693D" w:rsidRP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69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5F693D" w:rsidRPr="00A642BF" w:rsidTr="005F693D">
        <w:trPr>
          <w:trHeight w:val="706"/>
        </w:trPr>
        <w:tc>
          <w:tcPr>
            <w:tcW w:w="3577" w:type="dxa"/>
          </w:tcPr>
          <w:p w:rsidR="005F693D" w:rsidRPr="005F693D" w:rsidRDefault="005F693D" w:rsidP="005F693D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69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โครงการพัฒนาระบบการรับเรื่องร้องเรียน แจ้งเบาะแส (</w:t>
            </w:r>
            <w:r w:rsidRPr="005F693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Call Center </w:t>
            </w:r>
            <w:r w:rsidRPr="005F69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1710) และระบบตอบรับโทรศัพท์อัตโนมัติ (</w:t>
            </w:r>
            <w:r w:rsidRPr="005F693D">
              <w:rPr>
                <w:rFonts w:ascii="TH SarabunPSK" w:hAnsi="TH SarabunPSK" w:cs="TH SarabunPSK"/>
                <w:spacing w:val="-10"/>
                <w:sz w:val="32"/>
                <w:szCs w:val="32"/>
              </w:rPr>
              <w:t>IVR Call Center)</w:t>
            </w:r>
          </w:p>
        </w:tc>
        <w:tc>
          <w:tcPr>
            <w:tcW w:w="236" w:type="dxa"/>
          </w:tcPr>
          <w:p w:rsid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5F693D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1597AC" wp14:editId="7D689878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252095</wp:posOffset>
                      </wp:positionV>
                      <wp:extent cx="2822713" cy="0"/>
                      <wp:effectExtent l="57150" t="76200" r="15875" b="152400"/>
                      <wp:wrapNone/>
                      <wp:docPr id="2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F0C868" id="ลูกศรเชื่อมต่อแบบตรง 34" o:spid="_x0000_s1026" type="#_x0000_t32" style="position:absolute;margin-left:-60.95pt;margin-top:19.85pt;width:222.25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NtUwIAAGcEAAAOAAAAZHJzL2Uyb0RvYy54bWysVM1uEzEQviPxDpbvdDdpC1X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F693D" w:rsidRDefault="005F693D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ปปง.</w:t>
            </w:r>
          </w:p>
        </w:tc>
        <w:tc>
          <w:tcPr>
            <w:tcW w:w="1134" w:type="dxa"/>
          </w:tcPr>
          <w:p w:rsidR="005F693D" w:rsidRPr="005F693D" w:rsidRDefault="005F693D" w:rsidP="005F69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F693D">
              <w:rPr>
                <w:rFonts w:ascii="TH SarabunIT๙" w:hAnsi="TH SarabunIT๙" w:cs="TH SarabunIT๙"/>
                <w:szCs w:val="22"/>
              </w:rPr>
              <w:t>19,982,200</w:t>
            </w:r>
            <w:r w:rsidRPr="005F693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851" w:type="dxa"/>
          </w:tcPr>
          <w:p w:rsidR="005F693D" w:rsidRPr="00A642BF" w:rsidRDefault="005F693D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F693D" w:rsidRPr="00A642BF" w:rsidRDefault="005F693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43420">
        <w:trPr>
          <w:trHeight w:val="1645"/>
        </w:trPr>
        <w:tc>
          <w:tcPr>
            <w:tcW w:w="3577" w:type="dxa"/>
          </w:tcPr>
          <w:p w:rsidR="003E6DB8" w:rsidRPr="00343420" w:rsidRDefault="00343420" w:rsidP="00343420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3E6DB8" w:rsidRPr="0034342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="003E6DB8" w:rsidRPr="00343420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="003E6DB8" w:rsidRPr="0034342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F52B9D4" wp14:editId="73AFAB3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111995" id="ลูกศรเชื่อมต่อแบบตรง 100" o:spid="_x0000_s1026" type="#_x0000_t32" style="position:absolute;margin-left:6.3pt;margin-top:38.7pt;width:222.75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E62C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3E41" w:rsidRPr="00A642BF" w:rsidTr="00833E41">
        <w:trPr>
          <w:trHeight w:val="562"/>
        </w:trPr>
        <w:tc>
          <w:tcPr>
            <w:tcW w:w="16126" w:type="dxa"/>
            <w:gridSpan w:val="26"/>
          </w:tcPr>
          <w:p w:rsidR="00833E41" w:rsidRPr="00833E41" w:rsidRDefault="00833E4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พัฒนามาตรการป้องกันและปราบปรามอาชญากรรมคอมพิวเตอร์</w:t>
            </w:r>
          </w:p>
        </w:tc>
      </w:tr>
      <w:tr w:rsidR="00343420" w:rsidRPr="00A642BF" w:rsidTr="00833E41">
        <w:trPr>
          <w:trHeight w:val="1129"/>
        </w:trPr>
        <w:tc>
          <w:tcPr>
            <w:tcW w:w="3577" w:type="dxa"/>
          </w:tcPr>
          <w:p w:rsidR="00343420" w:rsidRPr="00343420" w:rsidRDefault="00343420" w:rsidP="00343420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34342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พิ่มประสิทธิภาพระบบเทคโนโลยีสารสนเทศและบริหารจัดการความมั่นคงปลอดภัยด้านสารสนเทศของสำนักงาน</w:t>
            </w:r>
          </w:p>
        </w:tc>
        <w:tc>
          <w:tcPr>
            <w:tcW w:w="236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43420" w:rsidRDefault="0014229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194310</wp:posOffset>
                      </wp:positionV>
                      <wp:extent cx="704850" cy="0"/>
                      <wp:effectExtent l="57150" t="76200" r="38100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34E71" id="Straight Arrow Connector 3" o:spid="_x0000_s1026" type="#_x0000_t32" style="position:absolute;margin-left:6.4pt;margin-top:15.3pt;width:55.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43420" w:rsidRDefault="0014229E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ปปง.</w:t>
            </w:r>
          </w:p>
        </w:tc>
        <w:tc>
          <w:tcPr>
            <w:tcW w:w="1134" w:type="dxa"/>
          </w:tcPr>
          <w:p w:rsidR="00343420" w:rsidRPr="0014229E" w:rsidRDefault="0014229E" w:rsidP="00F0309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4229E">
              <w:rPr>
                <w:rFonts w:ascii="TH SarabunIT๙" w:hAnsi="TH SarabunIT๙" w:cs="TH SarabunIT๙"/>
                <w:sz w:val="20"/>
                <w:szCs w:val="20"/>
                <w:cs/>
              </w:rPr>
              <w:t>180,564,600</w:t>
            </w:r>
          </w:p>
        </w:tc>
        <w:tc>
          <w:tcPr>
            <w:tcW w:w="851" w:type="dxa"/>
          </w:tcPr>
          <w:p w:rsidR="00343420" w:rsidRPr="00A642BF" w:rsidRDefault="00343420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43420" w:rsidRPr="00A642BF" w:rsidRDefault="0034342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28" w:rsidRDefault="00AD7528" w:rsidP="004D7B2B">
      <w:pPr>
        <w:spacing w:after="0" w:line="240" w:lineRule="auto"/>
      </w:pPr>
      <w:r>
        <w:separator/>
      </w:r>
    </w:p>
  </w:endnote>
  <w:endnote w:type="continuationSeparator" w:id="0">
    <w:p w:rsidR="00AD7528" w:rsidRDefault="00AD7528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28" w:rsidRDefault="00AD7528" w:rsidP="004D7B2B">
      <w:pPr>
        <w:spacing w:after="0" w:line="240" w:lineRule="auto"/>
      </w:pPr>
      <w:r>
        <w:separator/>
      </w:r>
    </w:p>
  </w:footnote>
  <w:footnote w:type="continuationSeparator" w:id="0">
    <w:p w:rsidR="00AD7528" w:rsidRDefault="00AD7528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9D49FF" w:rsidRPr="009D49FF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0D638F"/>
    <w:rsid w:val="000F40A4"/>
    <w:rsid w:val="00102CEB"/>
    <w:rsid w:val="0011597C"/>
    <w:rsid w:val="00120546"/>
    <w:rsid w:val="0014229E"/>
    <w:rsid w:val="001A3FFC"/>
    <w:rsid w:val="001A6942"/>
    <w:rsid w:val="001C7A53"/>
    <w:rsid w:val="0028199C"/>
    <w:rsid w:val="002B31F0"/>
    <w:rsid w:val="003261E1"/>
    <w:rsid w:val="0033525D"/>
    <w:rsid w:val="00343420"/>
    <w:rsid w:val="00373298"/>
    <w:rsid w:val="00391FC3"/>
    <w:rsid w:val="003C396C"/>
    <w:rsid w:val="003E6DB8"/>
    <w:rsid w:val="00445919"/>
    <w:rsid w:val="00472DE4"/>
    <w:rsid w:val="004D7B2B"/>
    <w:rsid w:val="005B3012"/>
    <w:rsid w:val="005F693D"/>
    <w:rsid w:val="006154F3"/>
    <w:rsid w:val="00743BC7"/>
    <w:rsid w:val="00766003"/>
    <w:rsid w:val="00777D89"/>
    <w:rsid w:val="007876AE"/>
    <w:rsid w:val="007C6D1F"/>
    <w:rsid w:val="00833E41"/>
    <w:rsid w:val="008618E0"/>
    <w:rsid w:val="00881301"/>
    <w:rsid w:val="008F5862"/>
    <w:rsid w:val="008F5DFA"/>
    <w:rsid w:val="0095066F"/>
    <w:rsid w:val="0095121A"/>
    <w:rsid w:val="009D49FF"/>
    <w:rsid w:val="00A07B13"/>
    <w:rsid w:val="00A55254"/>
    <w:rsid w:val="00A56060"/>
    <w:rsid w:val="00A642BF"/>
    <w:rsid w:val="00A84E57"/>
    <w:rsid w:val="00A86D26"/>
    <w:rsid w:val="00AC5A12"/>
    <w:rsid w:val="00AD7528"/>
    <w:rsid w:val="00B473C3"/>
    <w:rsid w:val="00B81108"/>
    <w:rsid w:val="00BB23CA"/>
    <w:rsid w:val="00BC1601"/>
    <w:rsid w:val="00BD526F"/>
    <w:rsid w:val="00BF4174"/>
    <w:rsid w:val="00C208A4"/>
    <w:rsid w:val="00C94FCB"/>
    <w:rsid w:val="00CA5781"/>
    <w:rsid w:val="00CE24B1"/>
    <w:rsid w:val="00D77518"/>
    <w:rsid w:val="00DB55B4"/>
    <w:rsid w:val="00DE23F5"/>
    <w:rsid w:val="00E01D6E"/>
    <w:rsid w:val="00E06079"/>
    <w:rsid w:val="00E20243"/>
    <w:rsid w:val="00E31E43"/>
    <w:rsid w:val="00E337BC"/>
    <w:rsid w:val="00E428DE"/>
    <w:rsid w:val="00E901FC"/>
    <w:rsid w:val="00EB2450"/>
    <w:rsid w:val="00EE62C0"/>
    <w:rsid w:val="00F03095"/>
    <w:rsid w:val="00F60292"/>
    <w:rsid w:val="00F7187F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2A9E3-E226-4D3D-8009-69B64D9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A13A-AD6E-470A-8957-75789F4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12</cp:revision>
  <cp:lastPrinted>2018-06-01T04:41:00Z</cp:lastPrinted>
  <dcterms:created xsi:type="dcterms:W3CDTF">2018-06-01T08:15:00Z</dcterms:created>
  <dcterms:modified xsi:type="dcterms:W3CDTF">2018-06-06T03:11:00Z</dcterms:modified>
</cp:coreProperties>
</file>